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54" w:rsidRPr="00B15A54" w:rsidRDefault="00B15A54" w:rsidP="00B15A5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Prenesený výkon štátnej správy - evidencia obyvateľstva</w:t>
      </w:r>
    </w:p>
    <w:p w:rsid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Činnosť obce </w:t>
      </w:r>
      <w:r w:rsidR="00FC65DD">
        <w:rPr>
          <w:rFonts w:ascii="Times New Roman" w:eastAsia="Times New Roman" w:hAnsi="Times New Roman" w:cs="Times New Roman"/>
          <w:sz w:val="24"/>
          <w:szCs w:val="24"/>
        </w:rPr>
        <w:t>Beniakovce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 na úseku hlásenia a evidencie pobytu občanov SR a registra je preneseným výkonom štátnej správy. Jej výkon riadi Ministerstvo vnútra SR.</w:t>
      </w: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Práva a povinnosti občanov SR pri hlásení ich pobytu ako aj práva a povinnosti obce </w:t>
      </w:r>
      <w:r w:rsidR="00FC65DD" w:rsidRPr="00FC65DD">
        <w:rPr>
          <w:rFonts w:ascii="Times New Roman" w:hAnsi="Times New Roman" w:cs="Times New Roman"/>
          <w:sz w:val="24"/>
          <w:szCs w:val="24"/>
        </w:rPr>
        <w:t>Beniakovce</w:t>
      </w:r>
      <w:r w:rsidR="0063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>pri vedení evidencie pobytu občanov SR upravuje zákon č. 253/1998 Z.z. o hlásení pobytu občanov SR a registri obyvateľov SR v znení neskorších predpisov.</w:t>
      </w:r>
    </w:p>
    <w:p w:rsid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71E5" w:rsidRPr="00D10D5F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0D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Prihlásenie na trvalý pobyt</w:t>
      </w:r>
    </w:p>
    <w:p w:rsidR="00634675" w:rsidRPr="00B15A54" w:rsidRDefault="003671E5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Trvalý pobyt je pobyt občana spravidla v mieste jeho stáleho bydliska na území Slovenskej republiky.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členov rodiny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>môže hlásiť trvalý pobyt jeden z členov tejto rodiny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 Za občana mladšieho ako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 rokov a za občana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ktorý je pozbavený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>spôsobilosti na právne úkony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ktorého spôsobilosť na právne úkony je obmedzená,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 je povinný hlásiť trvalý pobyt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zákonný zástupca, prípadne opatrovník. Za občana, ktorý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povinný hlásiť trvalý pobyt, môže </w:t>
      </w:r>
      <w:r w:rsidR="00634675">
        <w:rPr>
          <w:rFonts w:ascii="Times New Roman" w:eastAsia="Times New Roman" w:hAnsi="Times New Roman" w:cs="Times New Roman"/>
          <w:sz w:val="24"/>
          <w:szCs w:val="24"/>
        </w:rPr>
        <w:t>túto povinnosť splniť ním splnomocnený zástupca.</w:t>
      </w:r>
      <w:r w:rsidR="00634675" w:rsidRPr="0063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675">
        <w:rPr>
          <w:rFonts w:ascii="Times New Roman" w:eastAsia="Times New Roman" w:hAnsi="Times New Roman" w:cs="Times New Roman"/>
          <w:sz w:val="24"/>
          <w:szCs w:val="24"/>
        </w:rPr>
        <w:t>O</w:t>
      </w:r>
      <w:r w:rsidR="00634675" w:rsidRPr="00B15A54">
        <w:rPr>
          <w:rFonts w:ascii="Times New Roman" w:eastAsia="Times New Roman" w:hAnsi="Times New Roman" w:cs="Times New Roman"/>
          <w:sz w:val="24"/>
          <w:szCs w:val="24"/>
        </w:rPr>
        <w:t>bčan sa z predchádzajúceho trvalého pobytu neodhlasuje, túto skutočnosť nahlási Mestskému/Obecnému úradu v mieste predchádzajúceho pobytu Obecný úrad</w:t>
      </w:r>
      <w:r w:rsidR="006346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71E5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71E5" w:rsidRPr="00B15A54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Občan je povinný pri hlásení trvalého pobytu predložiť:</w:t>
      </w:r>
    </w:p>
    <w:p w:rsidR="003671E5" w:rsidRPr="00B15A54" w:rsidRDefault="003671E5" w:rsidP="003671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platný cestovný doklad Slovenskej republiky alebo osvedčenie o štátnom občianstve Slovenskej republiky, ak nemá občiansky preukaz alebo potvrdenie o občianskom preukaze,</w:t>
      </w:r>
    </w:p>
    <w:p w:rsidR="003671E5" w:rsidRPr="00B15A54" w:rsidRDefault="003671E5" w:rsidP="003671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písomné potvrdenie o súhlase s prihlásením občana na trvalý pobyt s osvedčeným podpisom vlastníka alebo všetkých spoluvlastníkov budovy alebo jej časti; toto potvrdenie sa nevyžaduje, ak: </w:t>
      </w:r>
    </w:p>
    <w:p w:rsidR="003671E5" w:rsidRPr="00B15A54" w:rsidRDefault="003671E5" w:rsidP="003671E5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vlastníka alebo spoluvlastníka,</w:t>
      </w:r>
    </w:p>
    <w:p w:rsidR="003671E5" w:rsidRPr="00B15A54" w:rsidRDefault="003671E5" w:rsidP="003671E5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občana, ktorý má zriadené vecné bremeno doživotného užívania nehnuteľnosti,</w:t>
      </w:r>
    </w:p>
    <w:p w:rsidR="003671E5" w:rsidRDefault="003671E5" w:rsidP="003671E5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manžela alebo nezaopatreného dieťaťa vlastníka,</w:t>
      </w:r>
    </w:p>
    <w:p w:rsidR="003671E5" w:rsidRPr="003671E5" w:rsidRDefault="003671E5" w:rsidP="003671E5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1E5">
        <w:rPr>
          <w:rFonts w:ascii="Times New Roman" w:eastAsia="Times New Roman" w:hAnsi="Times New Roman" w:cs="Times New Roman"/>
          <w:sz w:val="24"/>
          <w:szCs w:val="24"/>
        </w:rPr>
        <w:t xml:space="preserve">vlastník alebo všetci spoluvlastníci budovy alebo jej časti potvrdia svojím podpisom na prihlasovacom lístku na trvalý pobyt pred zamestnancom ohlasovne. </w:t>
      </w:r>
    </w:p>
    <w:p w:rsidR="003671E5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71E5" w:rsidRPr="00B15A54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71E5" w:rsidRPr="00B15A54" w:rsidRDefault="003671E5" w:rsidP="003671E5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lastRenderedPageBreak/>
        <w:t>na počkanie</w:t>
      </w:r>
    </w:p>
    <w:p w:rsidR="003671E5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71E5" w:rsidRPr="00B15A54" w:rsidRDefault="003671E5" w:rsidP="00367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71E5" w:rsidRPr="00B15A54" w:rsidRDefault="003671E5" w:rsidP="003671E5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bez poplatku</w:t>
      </w:r>
    </w:p>
    <w:p w:rsidR="003671E5" w:rsidRDefault="003671E5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Default="00D10D5F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7F55" w:rsidRPr="00D10D5F" w:rsidRDefault="00D07F55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0D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Prihlásenie na prechodný pobyt</w:t>
      </w:r>
    </w:p>
    <w:p w:rsidR="00D07F55" w:rsidRPr="00B15A54" w:rsidRDefault="00D07F55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Prechodným pobytom je pobyt občana mimo miesta trvalého pobytu, kde sa občan dočasne zdržiava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ak má trvať viac ako 90 dní.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 Prechodný pobyt je na dobu určitú – minimálne 90 dní a maximálne 5 rokov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>Prechodný pobyt môže občan kedykoľvek počas jeho trvania zrušiť. Ak tak neurobí, pobyt zaniká automaticky uplynutím doby, na ktorú bol prihlásený.</w:t>
      </w:r>
    </w:p>
    <w:p w:rsidR="00E33B1B" w:rsidRDefault="00E33B1B" w:rsidP="00E33B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B1B" w:rsidRPr="00E33B1B" w:rsidRDefault="00E33B1B" w:rsidP="00E33B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Občan je povinný pri hlásení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prechodného</w:t>
      </w:r>
      <w:r w:rsidRPr="00E33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pobytu predložiť:</w:t>
      </w:r>
    </w:p>
    <w:p w:rsidR="00E33B1B" w:rsidRPr="00B15A54" w:rsidRDefault="00E33B1B" w:rsidP="00E33B1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platný občiansky preukaz alebo potvrdenie o občianskom preukaze; ak ide o dieťa do 18 rokov, predkladá jeho zákonný zástupca rodný list tohto dieťaťa,</w:t>
      </w:r>
    </w:p>
    <w:p w:rsidR="00E33B1B" w:rsidRDefault="00E33B1B" w:rsidP="00E33B1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doklad o vlastníctve alebo spoluvlastníctve budovy,</w:t>
      </w:r>
    </w:p>
    <w:p w:rsidR="00E33B1B" w:rsidRPr="00B15A54" w:rsidRDefault="00E33B1B" w:rsidP="00E33B1B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písomné potvrdenie o súhlase s prihlásením občana na trvalý pobyt s osvedčeným podpisom vlastníka alebo všetkých spoluvlastníkov budovy alebo jej časti; toto potvrdenie sa nevyžaduje, ak: </w:t>
      </w:r>
    </w:p>
    <w:p w:rsidR="00E33B1B" w:rsidRPr="00B15A54" w:rsidRDefault="00E33B1B" w:rsidP="00E33B1B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vlastníka alebo spoluvlastníka,</w:t>
      </w:r>
    </w:p>
    <w:p w:rsidR="00E33B1B" w:rsidRPr="00B15A54" w:rsidRDefault="00E33B1B" w:rsidP="00E33B1B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občana, ktorý má zriadené vecné bremeno doživotného užívania nehnuteľnosti,</w:t>
      </w:r>
    </w:p>
    <w:p w:rsidR="00E33B1B" w:rsidRDefault="00E33B1B" w:rsidP="00E33B1B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manžela alebo nezaopatreného dieťaťa vlastníka,</w:t>
      </w:r>
    </w:p>
    <w:p w:rsidR="00E33B1B" w:rsidRPr="00E33B1B" w:rsidRDefault="00E33B1B" w:rsidP="00E33B1B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1E5">
        <w:rPr>
          <w:rFonts w:ascii="Times New Roman" w:eastAsia="Times New Roman" w:hAnsi="Times New Roman" w:cs="Times New Roman"/>
          <w:sz w:val="24"/>
          <w:szCs w:val="24"/>
        </w:rPr>
        <w:t xml:space="preserve">vlastník alebo všetci spoluvlastníci budovy alebo jej časti potvrdia svojím podpisom na prihlasovacom lístku na trvalý pobyt pred zamestnancom ohlasovne. </w:t>
      </w:r>
    </w:p>
    <w:p w:rsidR="00E33B1B" w:rsidRDefault="00E33B1B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7F55" w:rsidRPr="00B15A54" w:rsidRDefault="00D07F55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07F55" w:rsidRPr="00B15A54" w:rsidRDefault="00D07F55" w:rsidP="00D07F55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na počkanie</w:t>
      </w:r>
    </w:p>
    <w:p w:rsidR="00E33B1B" w:rsidRDefault="00E33B1B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7F55" w:rsidRPr="00B15A54" w:rsidRDefault="00D07F55" w:rsidP="00D07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07F55" w:rsidRPr="00B15A54" w:rsidRDefault="00D07F55" w:rsidP="00D07F55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bez poplatku</w:t>
      </w:r>
    </w:p>
    <w:p w:rsid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Default="00D10D5F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Pr="00D10D5F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10D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Zrušenie trvalého pobytu na návrh vlastníka budovy</w:t>
      </w: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Vlastník alebo všetci spoluvlastníci alebo občan, ktorý je oprávnený užívať budovu na základe právoplatného súdneho rozhodnutia o obmedzení alebo zrušení užívacieho práva, má právo požiadať Obecný úrad o zrušenie záznamu o trvalom pobyte občanovi, ktorý nemá k budove žiadne užívacie právo.</w:t>
      </w:r>
    </w:p>
    <w:p w:rsidR="00D10D5F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Pr="00E33B1B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0D5F" w:rsidRPr="00B15A54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platný cestovný doklad Slovenskej republiky alebo osvedčenie o štátnom občianstve Slovenskej republiky, ak nemá občiansky preukaz alebo potvrdenie o občianskom preukaze,</w:t>
      </w:r>
    </w:p>
    <w:p w:rsidR="00D10D5F" w:rsidRPr="00B15A54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 xml:space="preserve">písomné potvrdenie o súhlase s prihlásením občana na trvalý pobyt s osvedčeným podpisom vlastníka alebo všetkých spoluvlastníkov budovy alebo jej časti; toto potvrdenie sa nevyžaduje, ak: </w:t>
      </w:r>
    </w:p>
    <w:p w:rsidR="00D10D5F" w:rsidRPr="00B15A54" w:rsidRDefault="00D10D5F" w:rsidP="00D10D5F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vlastníka alebo spoluvlastníka,</w:t>
      </w:r>
    </w:p>
    <w:p w:rsidR="00D10D5F" w:rsidRPr="00B15A54" w:rsidRDefault="00D10D5F" w:rsidP="00D10D5F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občana, ktorý má zriadené vecné bremeno doživotného užívania nehnuteľnosti,</w:t>
      </w:r>
    </w:p>
    <w:p w:rsidR="00D10D5F" w:rsidRDefault="00D10D5F" w:rsidP="00D10D5F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ide o prihlásenie manžela alebo nezaopatreného dieťaťa vlastníka,</w:t>
      </w:r>
    </w:p>
    <w:p w:rsidR="00D10D5F" w:rsidRPr="003671E5" w:rsidRDefault="00D10D5F" w:rsidP="00D10D5F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1E5">
        <w:rPr>
          <w:rFonts w:ascii="Times New Roman" w:eastAsia="Times New Roman" w:hAnsi="Times New Roman" w:cs="Times New Roman"/>
          <w:sz w:val="24"/>
          <w:szCs w:val="24"/>
        </w:rPr>
        <w:t xml:space="preserve">vlastník alebo všetci spoluvlastníci budovy alebo jej časti potvrdia svojím podpisom na prihlasovacom lístku na trvalý pobyt pred zamestnancom ohlasovne. </w:t>
      </w:r>
    </w:p>
    <w:p w:rsidR="00D10D5F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právoplatné rozhodnutie súdu o rozvode manželstva, ak bolo manželstvo rozvedené,</w:t>
      </w:r>
    </w:p>
    <w:p w:rsidR="00D10D5F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dohodu o vyporiadaní bezpodielového spoluvlastníctva manželov alebo právoplatné rozhodnutie súdu o vyporiadaní bezpodielového spoluvlastníctva manželov, ak bolo vydané, </w:t>
      </w:r>
    </w:p>
    <w:p w:rsidR="00D10D5F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rozhodnutie súdu o nariadení neodkladného opatrenia, ak bolo vydané,</w:t>
      </w:r>
    </w:p>
    <w:p w:rsidR="00D10D5F" w:rsidRPr="00B15A54" w:rsidRDefault="00D10D5F" w:rsidP="00D10D5F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dohodu o zrušení alebo obmedzení užívacieho práva alebo právoplatné rozhodnutie súdu o zrušení alebo obmedzení úžívacieho práva, ak bolo vydané. </w:t>
      </w:r>
    </w:p>
    <w:p w:rsidR="00D10D5F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0D5F" w:rsidRPr="00B15A54" w:rsidRDefault="00D10D5F" w:rsidP="00D10D5F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na počkanie</w:t>
      </w:r>
    </w:p>
    <w:p w:rsidR="00D10D5F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10D5F" w:rsidRPr="00B15A54" w:rsidRDefault="00D10D5F" w:rsidP="00D10D5F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bez poplatku</w:t>
      </w:r>
    </w:p>
    <w:p w:rsidR="00D10D5F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Ohlasovňa záznam o trvalom pobyte zruší</w:t>
      </w:r>
      <w:r w:rsidRPr="00B15A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0D5F" w:rsidRPr="00B15A54" w:rsidRDefault="00D10D5F" w:rsidP="00D10D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na návrh občana oprávneného užívať budovu alebo jej časť na základe právoplatného súdneho rozhodnutia o obmedzení alebo zrušení užívacieho práva,</w:t>
      </w:r>
    </w:p>
    <w:p w:rsidR="00D10D5F" w:rsidRPr="00B15A54" w:rsidRDefault="00D10D5F" w:rsidP="00D10D5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na návrh vlastníka alebo všetkých spoluvlastníkov budovy alebo jej časti alebo nájomcu, ak je budova alebo jej časť v nájme občanovi, ktorý nemá k budove alebo jej časti žiadne užívacie právo (návrh nemožno podať voči vlastníkovi, spoluvlastníkovi, manželovi alebo nezaopatrenému dieťaťu  vlastníka, spoluvlastníka alebo nájomcu).</w:t>
      </w: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Ak dôjde k zrušeniu trvalého pobytu z hore uvedených dôvodov, je miestom trvalého pobytu občana obec, na ktorej území bol občanovi trvalý pobyt zrušený. Túto skutočnosť je ohlasovňa povinná oznámiť občanovi vyvesením oznámenia na úradnej tabuli v obci pobytu po dobu 15 dní. V oznámení ohlasovňa uvedie aj meno, priezvisko a dátum narodenia občana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D5F" w:rsidRPr="00B15A54" w:rsidRDefault="00D10D5F" w:rsidP="00D10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D5F" w:rsidRDefault="00D10D5F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15A54" w:rsidRPr="00523F01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3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Potvrdenie o trvalom / prechodnom pobyte</w:t>
      </w: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Potvrdenie o trvalom alebo prechodnom pobyte vystavuje Obecný úrad občanovi na žiadosť.</w:t>
      </w:r>
    </w:p>
    <w:p w:rsidR="00523F01" w:rsidRDefault="00523F01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15A54" w:rsidRPr="00B15A54" w:rsidRDefault="00B15A54" w:rsidP="00B15A5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platný občiansky preukaz</w:t>
      </w:r>
    </w:p>
    <w:p w:rsidR="00B15A54" w:rsidRPr="00B15A54" w:rsidRDefault="00B15A54" w:rsidP="00B15A54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občan v zastúpení predloží splnomocnenie s osvedčeným podpisom</w:t>
      </w:r>
    </w:p>
    <w:p w:rsidR="00523F01" w:rsidRDefault="00523F01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15A54" w:rsidRPr="00B15A54" w:rsidRDefault="00B15A54" w:rsidP="00B15A54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na počkanie</w:t>
      </w:r>
    </w:p>
    <w:p w:rsidR="00523F01" w:rsidRDefault="00523F01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A54" w:rsidRPr="00B15A54" w:rsidRDefault="00B15A54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 w:rsidR="00523F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15A54" w:rsidRPr="00B15A54" w:rsidRDefault="00B15A54" w:rsidP="00B15A54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54">
        <w:rPr>
          <w:rFonts w:ascii="Times New Roman" w:eastAsia="Times New Roman" w:hAnsi="Times New Roman" w:cs="Times New Roman"/>
          <w:sz w:val="24"/>
          <w:szCs w:val="24"/>
        </w:rPr>
        <w:t>5,00 €</w:t>
      </w:r>
    </w:p>
    <w:p w:rsidR="00E33B1B" w:rsidRDefault="00E33B1B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2D9" w:rsidRDefault="006542D9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2D9" w:rsidRDefault="006542D9" w:rsidP="00B15A54">
      <w:pPr>
        <w:spacing w:after="0" w:line="360" w:lineRule="auto"/>
        <w:jc w:val="both"/>
        <w:rPr>
          <w:rStyle w:val="Zvraznenie"/>
        </w:rPr>
      </w:pPr>
      <w:r>
        <w:rPr>
          <w:rStyle w:val="Siln"/>
          <w:i/>
          <w:iCs/>
        </w:rPr>
        <w:t>Legislatíva</w:t>
      </w:r>
      <w:r>
        <w:rPr>
          <w:i/>
          <w:iCs/>
        </w:rPr>
        <w:br/>
      </w:r>
      <w:r>
        <w:rPr>
          <w:rStyle w:val="Zvraznenie"/>
        </w:rPr>
        <w:t>Zákon č. 253/1998 Z.z. o hlásení pobytu občanov Slovenskej republiky a registri obyvateľov Slovenskej republiky</w:t>
      </w:r>
    </w:p>
    <w:p w:rsidR="006542D9" w:rsidRDefault="006542D9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Zvraznenie"/>
        </w:rPr>
        <w:t>Zákon č. 145/1995 Z.z. o správnych poplatkoch v znení neskorších predpisov</w:t>
      </w:r>
    </w:p>
    <w:p w:rsidR="006542D9" w:rsidRDefault="006542D9" w:rsidP="00B15A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542D9" w:rsidSect="0092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0FF"/>
    <w:multiLevelType w:val="multilevel"/>
    <w:tmpl w:val="D408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469E"/>
    <w:multiLevelType w:val="multilevel"/>
    <w:tmpl w:val="9E1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6F8A"/>
    <w:multiLevelType w:val="multilevel"/>
    <w:tmpl w:val="8EB0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A6B7B"/>
    <w:multiLevelType w:val="multilevel"/>
    <w:tmpl w:val="2DB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F14"/>
    <w:multiLevelType w:val="multilevel"/>
    <w:tmpl w:val="D01C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119F1"/>
    <w:multiLevelType w:val="multilevel"/>
    <w:tmpl w:val="C0F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2693C"/>
    <w:multiLevelType w:val="multilevel"/>
    <w:tmpl w:val="007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3039C"/>
    <w:multiLevelType w:val="multilevel"/>
    <w:tmpl w:val="69C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D3CEE"/>
    <w:multiLevelType w:val="multilevel"/>
    <w:tmpl w:val="554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9442B"/>
    <w:multiLevelType w:val="multilevel"/>
    <w:tmpl w:val="C9C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60982"/>
    <w:multiLevelType w:val="multilevel"/>
    <w:tmpl w:val="D80E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1F03BA"/>
    <w:multiLevelType w:val="multilevel"/>
    <w:tmpl w:val="64F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C653AA"/>
    <w:multiLevelType w:val="multilevel"/>
    <w:tmpl w:val="E3D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26B76"/>
    <w:multiLevelType w:val="multilevel"/>
    <w:tmpl w:val="ACA4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052F7"/>
    <w:multiLevelType w:val="multilevel"/>
    <w:tmpl w:val="378C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509B4"/>
    <w:multiLevelType w:val="multilevel"/>
    <w:tmpl w:val="E9F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D5AFB"/>
    <w:multiLevelType w:val="multilevel"/>
    <w:tmpl w:val="4A5E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111C8F"/>
    <w:multiLevelType w:val="multilevel"/>
    <w:tmpl w:val="B0F6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372952"/>
    <w:multiLevelType w:val="multilevel"/>
    <w:tmpl w:val="7C1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822787"/>
    <w:multiLevelType w:val="multilevel"/>
    <w:tmpl w:val="50E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232214"/>
    <w:multiLevelType w:val="multilevel"/>
    <w:tmpl w:val="2CE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94487B"/>
    <w:multiLevelType w:val="multilevel"/>
    <w:tmpl w:val="C60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C201D"/>
    <w:multiLevelType w:val="multilevel"/>
    <w:tmpl w:val="818C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A4747E"/>
    <w:multiLevelType w:val="multilevel"/>
    <w:tmpl w:val="BE78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85189D"/>
    <w:multiLevelType w:val="multilevel"/>
    <w:tmpl w:val="0A3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64DFA"/>
    <w:multiLevelType w:val="multilevel"/>
    <w:tmpl w:val="6A1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AC0D1F"/>
    <w:multiLevelType w:val="multilevel"/>
    <w:tmpl w:val="473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5F4C16"/>
    <w:multiLevelType w:val="multilevel"/>
    <w:tmpl w:val="47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D63714"/>
    <w:multiLevelType w:val="multilevel"/>
    <w:tmpl w:val="07C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071D7"/>
    <w:multiLevelType w:val="multilevel"/>
    <w:tmpl w:val="318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B31BEF"/>
    <w:multiLevelType w:val="multilevel"/>
    <w:tmpl w:val="C12C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163D9F"/>
    <w:multiLevelType w:val="multilevel"/>
    <w:tmpl w:val="653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29"/>
  </w:num>
  <w:num w:numId="5">
    <w:abstractNumId w:val="10"/>
  </w:num>
  <w:num w:numId="6">
    <w:abstractNumId w:val="20"/>
  </w:num>
  <w:num w:numId="7">
    <w:abstractNumId w:val="12"/>
  </w:num>
  <w:num w:numId="8">
    <w:abstractNumId w:val="19"/>
  </w:num>
  <w:num w:numId="9">
    <w:abstractNumId w:val="24"/>
  </w:num>
  <w:num w:numId="10">
    <w:abstractNumId w:val="21"/>
  </w:num>
  <w:num w:numId="11">
    <w:abstractNumId w:val="22"/>
  </w:num>
  <w:num w:numId="12">
    <w:abstractNumId w:val="14"/>
  </w:num>
  <w:num w:numId="13">
    <w:abstractNumId w:val="26"/>
  </w:num>
  <w:num w:numId="14">
    <w:abstractNumId w:val="3"/>
  </w:num>
  <w:num w:numId="15">
    <w:abstractNumId w:val="17"/>
  </w:num>
  <w:num w:numId="16">
    <w:abstractNumId w:val="23"/>
  </w:num>
  <w:num w:numId="17">
    <w:abstractNumId w:val="25"/>
  </w:num>
  <w:num w:numId="18">
    <w:abstractNumId w:val="6"/>
  </w:num>
  <w:num w:numId="19">
    <w:abstractNumId w:val="27"/>
  </w:num>
  <w:num w:numId="20">
    <w:abstractNumId w:val="28"/>
  </w:num>
  <w:num w:numId="21">
    <w:abstractNumId w:val="0"/>
  </w:num>
  <w:num w:numId="22">
    <w:abstractNumId w:val="8"/>
  </w:num>
  <w:num w:numId="23">
    <w:abstractNumId w:val="11"/>
  </w:num>
  <w:num w:numId="24">
    <w:abstractNumId w:val="5"/>
  </w:num>
  <w:num w:numId="25">
    <w:abstractNumId w:val="31"/>
  </w:num>
  <w:num w:numId="26">
    <w:abstractNumId w:val="18"/>
  </w:num>
  <w:num w:numId="27">
    <w:abstractNumId w:val="1"/>
  </w:num>
  <w:num w:numId="28">
    <w:abstractNumId w:val="7"/>
  </w:num>
  <w:num w:numId="29">
    <w:abstractNumId w:val="16"/>
  </w:num>
  <w:num w:numId="30">
    <w:abstractNumId w:val="15"/>
  </w:num>
  <w:num w:numId="31">
    <w:abstractNumId w:val="9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15A54"/>
    <w:rsid w:val="003671E5"/>
    <w:rsid w:val="00523F01"/>
    <w:rsid w:val="005764AE"/>
    <w:rsid w:val="00634675"/>
    <w:rsid w:val="006542D9"/>
    <w:rsid w:val="00891A57"/>
    <w:rsid w:val="00925688"/>
    <w:rsid w:val="00B15A54"/>
    <w:rsid w:val="00D07F55"/>
    <w:rsid w:val="00D10D5F"/>
    <w:rsid w:val="00E33B1B"/>
    <w:rsid w:val="00FC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688"/>
  </w:style>
  <w:style w:type="paragraph" w:styleId="Nadpis2">
    <w:name w:val="heading 2"/>
    <w:basedOn w:val="Normlny"/>
    <w:link w:val="Nadpis2Char"/>
    <w:uiPriority w:val="9"/>
    <w:qFormat/>
    <w:rsid w:val="00B1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5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15A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unhideWhenUsed/>
    <w:rsid w:val="00B1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B15A54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5A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B15A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B15A54"/>
    <w:rPr>
      <w:rFonts w:ascii="Arial" w:eastAsia="Times New Roman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B15A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B15A54"/>
    <w:rPr>
      <w:rFonts w:ascii="Arial" w:eastAsia="Times New Roman" w:hAnsi="Arial" w:cs="Arial"/>
      <w:vanish/>
      <w:sz w:val="16"/>
      <w:szCs w:val="16"/>
    </w:rPr>
  </w:style>
  <w:style w:type="character" w:customStyle="1" w:styleId="datdnes">
    <w:name w:val="dat_dnes"/>
    <w:basedOn w:val="Predvolenpsmoodseku"/>
    <w:rsid w:val="00B15A54"/>
  </w:style>
  <w:style w:type="character" w:customStyle="1" w:styleId="datden">
    <w:name w:val="dat_den"/>
    <w:basedOn w:val="Predvolenpsmoodseku"/>
    <w:rsid w:val="00B15A54"/>
  </w:style>
  <w:style w:type="character" w:customStyle="1" w:styleId="datcarka">
    <w:name w:val="dat_carka"/>
    <w:basedOn w:val="Predvolenpsmoodseku"/>
    <w:rsid w:val="00B15A54"/>
  </w:style>
  <w:style w:type="character" w:customStyle="1" w:styleId="datdatum">
    <w:name w:val="dat_datum"/>
    <w:basedOn w:val="Predvolenpsmoodseku"/>
    <w:rsid w:val="00B15A54"/>
  </w:style>
  <w:style w:type="paragraph" w:styleId="Odsekzoznamu">
    <w:name w:val="List Paragraph"/>
    <w:basedOn w:val="Normlny"/>
    <w:uiPriority w:val="34"/>
    <w:qFormat/>
    <w:rsid w:val="00E33B1B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6542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Admin</cp:lastModifiedBy>
  <cp:revision>4</cp:revision>
  <cp:lastPrinted>2021-07-14T10:57:00Z</cp:lastPrinted>
  <dcterms:created xsi:type="dcterms:W3CDTF">2021-07-14T10:50:00Z</dcterms:created>
  <dcterms:modified xsi:type="dcterms:W3CDTF">2023-05-17T09:58:00Z</dcterms:modified>
</cp:coreProperties>
</file>