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18" w:rsidRPr="00926BCC" w:rsidRDefault="00293C69" w:rsidP="00293C69">
      <w:pPr>
        <w:ind w:right="76"/>
        <w:rPr>
          <w:b/>
          <w:i/>
          <w:color w:val="4F6228" w:themeColor="accent3" w:themeShade="80"/>
          <w:sz w:val="36"/>
          <w:szCs w:val="36"/>
        </w:rPr>
      </w:pPr>
      <w:r>
        <w:rPr>
          <w:b/>
          <w:i/>
          <w:color w:val="4F6228" w:themeColor="accent3" w:themeShade="80"/>
          <w:sz w:val="40"/>
          <w:szCs w:val="40"/>
        </w:rPr>
        <w:t xml:space="preserve">      </w:t>
      </w:r>
      <w:r w:rsidR="00B877E5"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="00B877E5"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="00B877E5"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="00B877E5"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r w:rsidRPr="001A40EA">
        <w:rPr>
          <w:color w:val="00B050"/>
          <w:sz w:val="32"/>
          <w:szCs w:val="32"/>
        </w:rPr>
        <w:t>Batérie a akumulátory sú ťažko rozložiteľný odpad.</w:t>
      </w:r>
    </w:p>
    <w:p w:rsidR="001A40EA" w:rsidRDefault="007E2C47" w:rsidP="00304697">
      <w:pPr>
        <w:pStyle w:val="Bezriadkovania"/>
        <w:jc w:val="center"/>
      </w:pPr>
      <w:r w:rsidRPr="007E2C47">
        <w:t>V našomkaždod</w:t>
      </w:r>
      <w:r w:rsidR="0099752B">
        <w:t xml:space="preserve">ennom živote sa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val="sk-SK" w:eastAsia="sk-SK"/>
        </w:rPr>
        <w:drawing>
          <wp:inline distT="0" distB="0" distL="0" distR="0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celom území Slovenska. </w:t>
      </w:r>
      <w:r w:rsidR="00304697" w:rsidRPr="00304697">
        <w:rPr>
          <w:rFonts w:asciiTheme="minorHAnsi" w:hAnsiTheme="minorHAnsi"/>
          <w:sz w:val="22"/>
          <w:szCs w:val="22"/>
        </w:rPr>
        <w:t>. Batérie a akumulátory (BaA) obsahujú látky ako sú ťažké kovy a kyseliny, ktorévovoľnomprostredí na nelegálnychúložiskáchalebo v prostredískládokodpadovmôžuspôsobiťkontamináciu životného prostredia a predstavujú riziko prezdravieobyvateľstva.</w:t>
      </w:r>
    </w:p>
    <w:p w:rsidR="008D1A45" w:rsidRDefault="008D1A45" w:rsidP="007E2C47">
      <w:pPr>
        <w:pStyle w:val="Bezriadkovania"/>
      </w:pPr>
      <w:r>
        <w:t xml:space="preserve">Náklady na </w:t>
      </w:r>
      <w:r w:rsidR="00657CF2">
        <w:t>triedený</w:t>
      </w:r>
      <w:r>
        <w:t>zber vyhrad</w:t>
      </w:r>
      <w:r w:rsidR="00657CF2">
        <w:t>e</w:t>
      </w:r>
      <w:r>
        <w:t>ného prúdu odpadu batérie a akumulátory zabezpečuje výrobca a znáša náklady stým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riadkovania"/>
        <w:rPr>
          <w:rFonts w:ascii="TeamViewer10" w:hAnsi="TeamViewer10"/>
        </w:rPr>
      </w:pPr>
      <w:r>
        <w:rPr>
          <w:lang w:val="en-US"/>
        </w:rPr>
        <w:t>Spoločnosti</w:t>
      </w:r>
      <w:r w:rsidR="00F238B0" w:rsidRPr="00DC04C8">
        <w:rPr>
          <w:lang w:val="en-US"/>
        </w:rPr>
        <w:t xml:space="preserve"> INSA, s.r.o.</w:t>
      </w:r>
      <w:r>
        <w:rPr>
          <w:lang w:val="en-US"/>
        </w:rPr>
        <w:t xml:space="preserve"> a MACH TRADE, s.r.o. </w:t>
      </w:r>
      <w:r w:rsidR="00F238B0" w:rsidRPr="00DC04C8">
        <w:rPr>
          <w:lang w:val="en-US"/>
        </w:rPr>
        <w:t>v</w:t>
      </w:r>
      <w:r w:rsidR="00F238B0">
        <w:rPr>
          <w:lang w:val="en-US"/>
        </w:rPr>
        <w:t xml:space="preserve">spolupráci s partnerskýmispoločnosťami pôsobiacimi </w:t>
      </w:r>
      <w:r w:rsidR="00F238B0" w:rsidRPr="00DC04C8">
        <w:rPr>
          <w:lang w:val="en-US"/>
        </w:rPr>
        <w:t>naslovensk</w:t>
      </w:r>
      <w:r w:rsidR="00657CF2">
        <w:rPr>
          <w:lang w:val="en-US"/>
        </w:rPr>
        <w:t>omtrhuniekoľkodesiatokrokov</w:t>
      </w:r>
      <w:r>
        <w:rPr>
          <w:lang w:val="en-US"/>
        </w:rPr>
        <w:t>zabezpečujú</w:t>
      </w:r>
      <w:r w:rsidR="00F238B0" w:rsidRPr="00DC04C8">
        <w:rPr>
          <w:lang w:val="en-US"/>
        </w:rPr>
        <w:t>zber, dopravu, spr</w:t>
      </w:r>
      <w:r w:rsidR="00F238B0">
        <w:rPr>
          <w:lang w:val="en-US"/>
        </w:rPr>
        <w:t>acovanie a recykláciu</w:t>
      </w:r>
      <w:r w:rsidR="00F238B0" w:rsidRPr="00DC04C8">
        <w:rPr>
          <w:lang w:val="en-US"/>
        </w:rPr>
        <w:t xml:space="preserve"> batérií a akumulátorov. Vysokátechnologickáaodbornáúroveňspoločnos</w:t>
      </w:r>
      <w:r>
        <w:rPr>
          <w:lang w:val="en-US"/>
        </w:rPr>
        <w:t>tí</w:t>
      </w:r>
      <w:r w:rsidR="00F238B0">
        <w:rPr>
          <w:lang w:val="en-US"/>
        </w:rPr>
        <w:t xml:space="preserve"> je garancioureálnejkomplexnejrecykláciepoužitých</w:t>
      </w:r>
      <w:r w:rsidR="00F238B0" w:rsidRPr="00DC04C8">
        <w:rPr>
          <w:lang w:val="en-US"/>
        </w:rPr>
        <w:t>batérií aakumulátorov.</w:t>
      </w:r>
      <w:r>
        <w:rPr>
          <w:lang w:val="en-US"/>
        </w:rPr>
        <w:t>V triedení a recykláciisúvýznamnými</w:t>
      </w:r>
      <w:r w:rsidR="00F238B0" w:rsidRPr="00DC04C8">
        <w:rPr>
          <w:lang w:val="en-US"/>
        </w:rPr>
        <w:t>globálnym</w:t>
      </w:r>
      <w:r>
        <w:rPr>
          <w:lang w:val="en-US"/>
        </w:rPr>
        <w:t>ihráčmi</w:t>
      </w:r>
      <w:r w:rsidR="00F238B0" w:rsidRPr="00DC04C8">
        <w:rPr>
          <w:lang w:val="en-US"/>
        </w:rPr>
        <w:t xml:space="preserve"> voblastispracovania nebezpečných odpadov</w:t>
      </w:r>
      <w:r w:rsidR="00F238B0"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val="sk-SK" w:eastAsia="sk-SK"/>
        </w:rPr>
        <w:lastRenderedPageBreak/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val="sk-SK" w:eastAsia="sk-SK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877E5">
        <w:rPr>
          <w:noProof/>
          <w:lang w:val="sk-SK" w:eastAsia="sk-SK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B0" w:rsidRDefault="00854BB0" w:rsidP="009F29FF">
      <w:pPr>
        <w:spacing w:after="0" w:line="240" w:lineRule="auto"/>
      </w:pPr>
      <w:r>
        <w:separator/>
      </w:r>
    </w:p>
  </w:endnote>
  <w:endnote w:type="continuationSeparator" w:id="1">
    <w:p w:rsidR="00854BB0" w:rsidRDefault="00854BB0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amViewer10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B0" w:rsidRDefault="00854BB0" w:rsidP="009F29FF">
      <w:pPr>
        <w:spacing w:after="0" w:line="240" w:lineRule="auto"/>
      </w:pPr>
      <w:r>
        <w:separator/>
      </w:r>
    </w:p>
  </w:footnote>
  <w:footnote w:type="continuationSeparator" w:id="1">
    <w:p w:rsidR="00854BB0" w:rsidRDefault="00854BB0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C47"/>
    <w:rsid w:val="001A40EA"/>
    <w:rsid w:val="001C4FA4"/>
    <w:rsid w:val="00293C69"/>
    <w:rsid w:val="00304697"/>
    <w:rsid w:val="004363B2"/>
    <w:rsid w:val="004C67E2"/>
    <w:rsid w:val="00555F9C"/>
    <w:rsid w:val="005E7EE1"/>
    <w:rsid w:val="00657CF2"/>
    <w:rsid w:val="006B2FDD"/>
    <w:rsid w:val="007316FF"/>
    <w:rsid w:val="00736534"/>
    <w:rsid w:val="0075005F"/>
    <w:rsid w:val="00761A50"/>
    <w:rsid w:val="007825C3"/>
    <w:rsid w:val="007E2C47"/>
    <w:rsid w:val="00854BB0"/>
    <w:rsid w:val="008B579B"/>
    <w:rsid w:val="008D0D64"/>
    <w:rsid w:val="008D1A45"/>
    <w:rsid w:val="008F0B46"/>
    <w:rsid w:val="009143CD"/>
    <w:rsid w:val="00926BCC"/>
    <w:rsid w:val="00976388"/>
    <w:rsid w:val="0099752B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A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9FF"/>
  </w:style>
  <w:style w:type="paragraph" w:styleId="Zpat">
    <w:name w:val="footer"/>
    <w:basedOn w:val="Normln"/>
    <w:link w:val="Zpat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9FF"/>
  </w:style>
  <w:style w:type="paragraph" w:styleId="Normlnweb">
    <w:name w:val="Normal (Web)"/>
    <w:basedOn w:val="Normln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Obec</cp:lastModifiedBy>
  <cp:revision>2</cp:revision>
  <cp:lastPrinted>2019-03-05T12:40:00Z</cp:lastPrinted>
  <dcterms:created xsi:type="dcterms:W3CDTF">2019-03-05T12:41:00Z</dcterms:created>
  <dcterms:modified xsi:type="dcterms:W3CDTF">2019-03-05T12:41:00Z</dcterms:modified>
</cp:coreProperties>
</file>